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D86D" w14:textId="77777777" w:rsidR="00A67C08" w:rsidRDefault="00A67C08" w:rsidP="00BF6322">
      <w:pPr>
        <w:spacing w:after="0"/>
        <w:rPr>
          <w:b/>
          <w:bCs/>
          <w:sz w:val="20"/>
          <w:szCs w:val="20"/>
        </w:rPr>
      </w:pPr>
    </w:p>
    <w:p w14:paraId="62589DBC" w14:textId="3995BDA3" w:rsidR="00034D80" w:rsidRPr="00821A9C" w:rsidRDefault="00BF6322" w:rsidP="00BF6322">
      <w:pPr>
        <w:spacing w:after="0"/>
        <w:rPr>
          <w:b/>
          <w:bCs/>
          <w:sz w:val="20"/>
          <w:szCs w:val="20"/>
        </w:rPr>
      </w:pPr>
      <w:r w:rsidRPr="00821A9C">
        <w:rPr>
          <w:b/>
          <w:bCs/>
          <w:sz w:val="20"/>
          <w:szCs w:val="20"/>
        </w:rPr>
        <w:t xml:space="preserve">Questions and Answers regarding the </w:t>
      </w:r>
      <w:r w:rsidR="00873340" w:rsidRPr="00821A9C">
        <w:rPr>
          <w:b/>
          <w:bCs/>
          <w:sz w:val="20"/>
          <w:szCs w:val="20"/>
        </w:rPr>
        <w:t xml:space="preserve">RFP - </w:t>
      </w:r>
      <w:r w:rsidRPr="00821A9C">
        <w:rPr>
          <w:b/>
          <w:bCs/>
          <w:sz w:val="20"/>
          <w:szCs w:val="20"/>
        </w:rPr>
        <w:t xml:space="preserve">Social Media </w:t>
      </w:r>
      <w:r w:rsidR="00873340" w:rsidRPr="00821A9C">
        <w:rPr>
          <w:b/>
          <w:bCs/>
          <w:sz w:val="20"/>
          <w:szCs w:val="20"/>
        </w:rPr>
        <w:t>Network Analysis</w:t>
      </w:r>
      <w:r w:rsidR="00E407ED">
        <w:rPr>
          <w:b/>
          <w:bCs/>
          <w:sz w:val="20"/>
          <w:szCs w:val="20"/>
        </w:rPr>
        <w:t>:</w:t>
      </w:r>
      <w:r w:rsidR="00873340" w:rsidRPr="00821A9C">
        <w:rPr>
          <w:b/>
          <w:bCs/>
          <w:sz w:val="20"/>
          <w:szCs w:val="20"/>
        </w:rPr>
        <w:t xml:space="preserve"> </w:t>
      </w:r>
    </w:p>
    <w:p w14:paraId="33724163" w14:textId="09FD357B" w:rsidR="00BF6322" w:rsidRPr="00821A9C" w:rsidRDefault="00BF6322" w:rsidP="00BF6322">
      <w:pPr>
        <w:spacing w:after="0"/>
        <w:rPr>
          <w:sz w:val="20"/>
          <w:szCs w:val="20"/>
        </w:rPr>
      </w:pPr>
    </w:p>
    <w:p w14:paraId="51F964CF" w14:textId="0FF6410C" w:rsidR="00BF6322" w:rsidRPr="00821A9C" w:rsidRDefault="00BF6322" w:rsidP="00BF6322">
      <w:pPr>
        <w:spacing w:after="0"/>
        <w:rPr>
          <w:sz w:val="20"/>
          <w:szCs w:val="20"/>
        </w:rPr>
      </w:pPr>
      <w:r w:rsidRPr="00821A9C">
        <w:rPr>
          <w:b/>
          <w:bCs/>
          <w:sz w:val="20"/>
          <w:szCs w:val="20"/>
        </w:rPr>
        <w:t>Question</w:t>
      </w:r>
      <w:r w:rsidRPr="00821A9C">
        <w:rPr>
          <w:sz w:val="20"/>
          <w:szCs w:val="20"/>
        </w:rPr>
        <w:t>: Can you provide more information about the types of work samples you require?</w:t>
      </w:r>
    </w:p>
    <w:p w14:paraId="551E7789" w14:textId="0A677605" w:rsidR="00BF6322" w:rsidRPr="00821A9C" w:rsidRDefault="00BF6322" w:rsidP="00BF6322">
      <w:pPr>
        <w:spacing w:after="0"/>
        <w:rPr>
          <w:sz w:val="20"/>
          <w:szCs w:val="20"/>
        </w:rPr>
      </w:pPr>
      <w:r w:rsidRPr="00821A9C">
        <w:rPr>
          <w:b/>
          <w:bCs/>
          <w:sz w:val="20"/>
          <w:szCs w:val="20"/>
        </w:rPr>
        <w:t>Answer</w:t>
      </w:r>
      <w:r w:rsidRPr="00821A9C">
        <w:rPr>
          <w:sz w:val="20"/>
          <w:szCs w:val="20"/>
        </w:rPr>
        <w:t>: We do not set specific requirements for the previous work experience. For our purposes, a short write-up of the work you did that includes a summary of the objectives, methodologies and outcomes will suffice.</w:t>
      </w:r>
    </w:p>
    <w:p w14:paraId="023FE354" w14:textId="77777777" w:rsidR="00BF6322" w:rsidRPr="00821A9C" w:rsidRDefault="00BF6322" w:rsidP="00BF6322">
      <w:pPr>
        <w:spacing w:after="0"/>
        <w:rPr>
          <w:sz w:val="20"/>
          <w:szCs w:val="20"/>
        </w:rPr>
      </w:pPr>
    </w:p>
    <w:p w14:paraId="2CDEAF13" w14:textId="0C6067A2" w:rsidR="00BF6322" w:rsidRPr="00821A9C" w:rsidRDefault="00D14284" w:rsidP="00BF6322">
      <w:pPr>
        <w:spacing w:after="0"/>
        <w:rPr>
          <w:sz w:val="20"/>
          <w:szCs w:val="20"/>
        </w:rPr>
      </w:pPr>
      <w:r w:rsidRPr="00821A9C">
        <w:rPr>
          <w:b/>
          <w:bCs/>
          <w:sz w:val="20"/>
          <w:szCs w:val="20"/>
        </w:rPr>
        <w:t>Question</w:t>
      </w:r>
      <w:r w:rsidRPr="00821A9C">
        <w:rPr>
          <w:sz w:val="20"/>
          <w:szCs w:val="20"/>
        </w:rPr>
        <w:t>:</w:t>
      </w:r>
      <w:r w:rsidR="00BF6322" w:rsidRPr="00821A9C">
        <w:rPr>
          <w:sz w:val="20"/>
          <w:szCs w:val="20"/>
        </w:rPr>
        <w:t xml:space="preserve"> The RFP mentions Microsoft Office compatible formats. We generally deliver proposals in a PDF format - can you confirm that is acceptable?</w:t>
      </w:r>
    </w:p>
    <w:p w14:paraId="0CDCB44A" w14:textId="2772CC98" w:rsidR="00BF6322" w:rsidRPr="00821A9C" w:rsidRDefault="00D14284" w:rsidP="00BF6322">
      <w:pPr>
        <w:spacing w:after="0"/>
        <w:rPr>
          <w:sz w:val="20"/>
          <w:szCs w:val="20"/>
        </w:rPr>
      </w:pPr>
      <w:r w:rsidRPr="00821A9C">
        <w:rPr>
          <w:b/>
          <w:bCs/>
          <w:sz w:val="20"/>
          <w:szCs w:val="20"/>
        </w:rPr>
        <w:t>Answer</w:t>
      </w:r>
      <w:r w:rsidRPr="00821A9C">
        <w:rPr>
          <w:sz w:val="20"/>
          <w:szCs w:val="20"/>
        </w:rPr>
        <w:t xml:space="preserve">: </w:t>
      </w:r>
      <w:r w:rsidR="00BF6322" w:rsidRPr="00821A9C">
        <w:rPr>
          <w:sz w:val="20"/>
          <w:szCs w:val="20"/>
        </w:rPr>
        <w:t>PDF format is acceptable for the documents.</w:t>
      </w:r>
    </w:p>
    <w:p w14:paraId="3F625033" w14:textId="77777777" w:rsidR="00BF6322" w:rsidRPr="00821A9C" w:rsidRDefault="00BF6322" w:rsidP="00BF6322">
      <w:pPr>
        <w:spacing w:after="0"/>
        <w:rPr>
          <w:sz w:val="20"/>
          <w:szCs w:val="20"/>
        </w:rPr>
      </w:pPr>
    </w:p>
    <w:p w14:paraId="475EA5B3" w14:textId="5C7FD0B3" w:rsidR="00BF6322" w:rsidRPr="00821A9C" w:rsidRDefault="00D14284" w:rsidP="00BF632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eastAsia="Times New Roman"/>
          <w:sz w:val="20"/>
          <w:szCs w:val="20"/>
        </w:rPr>
      </w:pPr>
      <w:r w:rsidRPr="00821A9C">
        <w:rPr>
          <w:b/>
          <w:bCs/>
          <w:sz w:val="20"/>
          <w:szCs w:val="20"/>
        </w:rPr>
        <w:t>Question</w:t>
      </w:r>
      <w:r w:rsidR="00BF6322" w:rsidRPr="00821A9C">
        <w:rPr>
          <w:rStyle w:val="normaltextrun"/>
          <w:rFonts w:eastAsia="Times New Roman"/>
          <w:sz w:val="20"/>
          <w:szCs w:val="20"/>
        </w:rPr>
        <w:t xml:space="preserve">: Is policy advocacy a core focus of the campaign platforms moving forward? </w:t>
      </w:r>
    </w:p>
    <w:p w14:paraId="31765DB1" w14:textId="5E012B02" w:rsidR="00BF6322" w:rsidRPr="00821A9C" w:rsidRDefault="00D14284" w:rsidP="00BF632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eastAsia="Times New Roman"/>
          <w:sz w:val="20"/>
          <w:szCs w:val="20"/>
        </w:rPr>
      </w:pPr>
      <w:r w:rsidRPr="00821A9C">
        <w:rPr>
          <w:b/>
          <w:bCs/>
          <w:sz w:val="20"/>
          <w:szCs w:val="20"/>
        </w:rPr>
        <w:t>Answer</w:t>
      </w:r>
      <w:r w:rsidRPr="00821A9C">
        <w:rPr>
          <w:sz w:val="20"/>
          <w:szCs w:val="20"/>
        </w:rPr>
        <w:t xml:space="preserve">: </w:t>
      </w:r>
      <w:r w:rsidR="00BF6322" w:rsidRPr="00821A9C">
        <w:rPr>
          <w:rStyle w:val="normaltextrun"/>
          <w:rFonts w:eastAsia="Times New Roman"/>
          <w:sz w:val="20"/>
          <w:szCs w:val="20"/>
        </w:rPr>
        <w:t>Yes, policy advocacy is a core focus of our platforms, but not the only focus.</w:t>
      </w:r>
    </w:p>
    <w:p w14:paraId="4A522D88" w14:textId="4DA99345" w:rsidR="00BF6322" w:rsidRPr="00821A9C" w:rsidRDefault="00BF6322" w:rsidP="00BF632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eastAsia="Times New Roman"/>
          <w:sz w:val="20"/>
          <w:szCs w:val="20"/>
        </w:rPr>
      </w:pPr>
    </w:p>
    <w:p w14:paraId="03827810" w14:textId="0C991954" w:rsidR="00BF6322" w:rsidRPr="00821A9C" w:rsidRDefault="00D14284" w:rsidP="00BF6322">
      <w:pPr>
        <w:pStyle w:val="paragraph"/>
        <w:spacing w:before="0" w:beforeAutospacing="0" w:after="0" w:afterAutospacing="0" w:line="259" w:lineRule="auto"/>
        <w:textAlignment w:val="baseline"/>
        <w:rPr>
          <w:rStyle w:val="scxw223509125"/>
          <w:rFonts w:eastAsia="Times New Roman"/>
          <w:sz w:val="20"/>
          <w:szCs w:val="20"/>
        </w:rPr>
      </w:pPr>
      <w:r w:rsidRPr="00821A9C">
        <w:rPr>
          <w:b/>
          <w:bCs/>
          <w:sz w:val="20"/>
          <w:szCs w:val="20"/>
        </w:rPr>
        <w:t>Question</w:t>
      </w:r>
      <w:r w:rsidRPr="00821A9C">
        <w:rPr>
          <w:sz w:val="20"/>
          <w:szCs w:val="20"/>
        </w:rPr>
        <w:t xml:space="preserve">: </w:t>
      </w:r>
      <w:r w:rsidR="00BF6322" w:rsidRPr="00821A9C">
        <w:rPr>
          <w:rStyle w:val="normaltextrun"/>
          <w:rFonts w:eastAsia="Times New Roman"/>
          <w:sz w:val="20"/>
          <w:szCs w:val="20"/>
        </w:rPr>
        <w:t>Is the A&amp;T digital ecosystem inclusive of local organizations or individuals that are providing MIYCN support services on the ground? </w:t>
      </w:r>
      <w:r w:rsidR="00BF6322" w:rsidRPr="00821A9C">
        <w:rPr>
          <w:rStyle w:val="scxw223509125"/>
          <w:rFonts w:eastAsia="Times New Roman"/>
          <w:sz w:val="20"/>
          <w:szCs w:val="20"/>
        </w:rPr>
        <w:t>Would mapping these partnerships’ digital footprints be part of the scope?</w:t>
      </w:r>
    </w:p>
    <w:p w14:paraId="7144FDB1" w14:textId="2BB95BBF" w:rsidR="00BF6322" w:rsidRPr="00821A9C" w:rsidRDefault="00D14284" w:rsidP="00BF6322">
      <w:pPr>
        <w:pStyle w:val="paragraph"/>
        <w:spacing w:before="0" w:beforeAutospacing="0" w:after="0" w:afterAutospacing="0" w:line="259" w:lineRule="auto"/>
        <w:textAlignment w:val="baseline"/>
        <w:rPr>
          <w:rFonts w:eastAsia="Times New Roman"/>
          <w:sz w:val="20"/>
          <w:szCs w:val="20"/>
        </w:rPr>
      </w:pPr>
      <w:r w:rsidRPr="00821A9C">
        <w:rPr>
          <w:b/>
          <w:bCs/>
          <w:sz w:val="20"/>
          <w:szCs w:val="20"/>
        </w:rPr>
        <w:t>Answer</w:t>
      </w:r>
      <w:r w:rsidRPr="00821A9C">
        <w:rPr>
          <w:sz w:val="20"/>
          <w:szCs w:val="20"/>
        </w:rPr>
        <w:t xml:space="preserve">: </w:t>
      </w:r>
      <w:r w:rsidR="00BF6322" w:rsidRPr="00821A9C">
        <w:rPr>
          <w:rStyle w:val="scxw223509125"/>
          <w:rFonts w:eastAsia="Times New Roman"/>
          <w:sz w:val="20"/>
          <w:szCs w:val="20"/>
        </w:rPr>
        <w:t>Yes. The ecosystem includes a variety of partners and individuals working on the ground. Mapping these partners’ digital footprints is an important part of the scope.</w:t>
      </w:r>
      <w:r w:rsidR="00BF6322" w:rsidRPr="00821A9C">
        <w:rPr>
          <w:rFonts w:eastAsia="Times New Roman"/>
          <w:sz w:val="20"/>
          <w:szCs w:val="20"/>
        </w:rPr>
        <w:br/>
      </w:r>
      <w:r w:rsidR="00BF6322" w:rsidRPr="00821A9C">
        <w:rPr>
          <w:rStyle w:val="normaltextrun"/>
          <w:rFonts w:eastAsia="Times New Roman"/>
          <w:sz w:val="20"/>
          <w:szCs w:val="20"/>
        </w:rPr>
        <w:t> </w:t>
      </w:r>
      <w:r w:rsidR="00BF6322" w:rsidRPr="00821A9C">
        <w:rPr>
          <w:rStyle w:val="eop"/>
          <w:rFonts w:eastAsia="Times New Roman"/>
          <w:sz w:val="20"/>
          <w:szCs w:val="20"/>
        </w:rPr>
        <w:t> </w:t>
      </w:r>
    </w:p>
    <w:p w14:paraId="7DD58678" w14:textId="46832C37" w:rsidR="00BF6322" w:rsidRPr="00821A9C" w:rsidRDefault="00D14284" w:rsidP="00BF6322">
      <w:pPr>
        <w:pStyle w:val="paragraph"/>
        <w:spacing w:before="0" w:beforeAutospacing="0" w:after="0" w:afterAutospacing="0" w:line="259" w:lineRule="auto"/>
        <w:textAlignment w:val="baseline"/>
        <w:rPr>
          <w:rStyle w:val="scxw223509125"/>
          <w:rFonts w:eastAsia="Times New Roman"/>
          <w:sz w:val="20"/>
          <w:szCs w:val="20"/>
        </w:rPr>
      </w:pPr>
      <w:r w:rsidRPr="00821A9C">
        <w:rPr>
          <w:b/>
          <w:bCs/>
          <w:sz w:val="20"/>
          <w:szCs w:val="20"/>
        </w:rPr>
        <w:t>Question</w:t>
      </w:r>
      <w:r w:rsidRPr="00821A9C">
        <w:rPr>
          <w:sz w:val="20"/>
          <w:szCs w:val="20"/>
        </w:rPr>
        <w:t xml:space="preserve">: </w:t>
      </w:r>
      <w:r w:rsidR="00BF6322" w:rsidRPr="00821A9C">
        <w:rPr>
          <w:rStyle w:val="normaltextrun"/>
          <w:rFonts w:eastAsia="Times New Roman"/>
          <w:sz w:val="20"/>
          <w:szCs w:val="20"/>
        </w:rPr>
        <w:t>Does FHI360 have existing social listening/analytics tools or is the expectation that the costs for those should be included as part of the proposal? </w:t>
      </w:r>
      <w:r w:rsidR="00BF6322" w:rsidRPr="00821A9C">
        <w:rPr>
          <w:rStyle w:val="scxw223509125"/>
          <w:rFonts w:eastAsia="Times New Roman"/>
          <w:sz w:val="20"/>
          <w:szCs w:val="20"/>
        </w:rPr>
        <w:t> We have a suite of tools we use that can be included with associated costs as needed.  </w:t>
      </w:r>
    </w:p>
    <w:p w14:paraId="7EC5732C" w14:textId="3260EFEB" w:rsidR="00BF6322" w:rsidRPr="00821A9C" w:rsidRDefault="00D14284" w:rsidP="00BF6322">
      <w:pPr>
        <w:pStyle w:val="paragraph"/>
        <w:spacing w:before="0" w:beforeAutospacing="0" w:after="0" w:afterAutospacing="0" w:line="259" w:lineRule="auto"/>
        <w:textAlignment w:val="baseline"/>
        <w:rPr>
          <w:rFonts w:eastAsia="Times New Roman"/>
          <w:sz w:val="20"/>
          <w:szCs w:val="20"/>
        </w:rPr>
      </w:pPr>
      <w:r w:rsidRPr="00821A9C">
        <w:rPr>
          <w:b/>
          <w:bCs/>
          <w:sz w:val="20"/>
          <w:szCs w:val="20"/>
        </w:rPr>
        <w:t>Answer</w:t>
      </w:r>
      <w:r w:rsidRPr="00821A9C">
        <w:rPr>
          <w:sz w:val="20"/>
          <w:szCs w:val="20"/>
        </w:rPr>
        <w:t xml:space="preserve">: </w:t>
      </w:r>
      <w:r w:rsidR="00BF6322" w:rsidRPr="00821A9C">
        <w:rPr>
          <w:rFonts w:eastAsia="Times New Roman"/>
          <w:sz w:val="20"/>
          <w:szCs w:val="20"/>
        </w:rPr>
        <w:t>While FHI360 does have social listening/analytics tools, this work should be stand-alone; the costs for these should be included in the proposal.</w:t>
      </w:r>
      <w:r w:rsidR="00BF6322" w:rsidRPr="00821A9C">
        <w:rPr>
          <w:rFonts w:eastAsia="Times New Roman"/>
          <w:sz w:val="20"/>
          <w:szCs w:val="20"/>
        </w:rPr>
        <w:br/>
      </w:r>
      <w:r w:rsidR="00BF6322" w:rsidRPr="00821A9C">
        <w:rPr>
          <w:rStyle w:val="eop"/>
          <w:rFonts w:eastAsia="Times New Roman"/>
          <w:sz w:val="20"/>
          <w:szCs w:val="20"/>
        </w:rPr>
        <w:t> </w:t>
      </w:r>
    </w:p>
    <w:p w14:paraId="52A798AD" w14:textId="190A2FDF" w:rsidR="00BF6322" w:rsidRPr="00821A9C" w:rsidRDefault="00D14284" w:rsidP="00BF632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0"/>
          <w:szCs w:val="20"/>
        </w:rPr>
      </w:pPr>
      <w:r w:rsidRPr="00821A9C">
        <w:rPr>
          <w:b/>
          <w:bCs/>
          <w:sz w:val="20"/>
          <w:szCs w:val="20"/>
        </w:rPr>
        <w:t>Question</w:t>
      </w:r>
      <w:r w:rsidRPr="00821A9C">
        <w:rPr>
          <w:sz w:val="20"/>
          <w:szCs w:val="20"/>
        </w:rPr>
        <w:t xml:space="preserve">: </w:t>
      </w:r>
      <w:r w:rsidR="00BF6322" w:rsidRPr="00821A9C">
        <w:rPr>
          <w:rStyle w:val="normaltextrun"/>
          <w:rFonts w:eastAsia="Times New Roman"/>
          <w:sz w:val="20"/>
          <w:szCs w:val="20"/>
        </w:rPr>
        <w:t xml:space="preserve">Can we get background on any engagement data or paid performance of content on Facebook or other platforms over the past 12 months? </w:t>
      </w:r>
    </w:p>
    <w:p w14:paraId="4F0E5F30" w14:textId="0983B821" w:rsidR="00BF6322" w:rsidRPr="00821A9C" w:rsidRDefault="00D14284" w:rsidP="00BF632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eastAsia="Times New Roman"/>
          <w:sz w:val="20"/>
          <w:szCs w:val="20"/>
        </w:rPr>
      </w:pPr>
      <w:r w:rsidRPr="00821A9C">
        <w:rPr>
          <w:b/>
          <w:bCs/>
          <w:sz w:val="20"/>
          <w:szCs w:val="20"/>
        </w:rPr>
        <w:t>Answer</w:t>
      </w:r>
      <w:r w:rsidRPr="00821A9C">
        <w:rPr>
          <w:sz w:val="20"/>
          <w:szCs w:val="20"/>
        </w:rPr>
        <w:t xml:space="preserve">: </w:t>
      </w:r>
      <w:r w:rsidR="00BF6322" w:rsidRPr="00821A9C">
        <w:rPr>
          <w:rStyle w:val="normaltextrun"/>
          <w:rFonts w:eastAsia="Times New Roman"/>
          <w:sz w:val="20"/>
          <w:szCs w:val="20"/>
        </w:rPr>
        <w:t>Due to time constraints, unfortunately we cannot provide this information prior to the submission of proposals.</w:t>
      </w:r>
    </w:p>
    <w:p w14:paraId="7D4B1094" w14:textId="43C80576" w:rsidR="009346FA" w:rsidRPr="00821A9C" w:rsidRDefault="009346FA" w:rsidP="00BF632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eastAsia="Times New Roman"/>
          <w:sz w:val="20"/>
          <w:szCs w:val="20"/>
        </w:rPr>
      </w:pPr>
    </w:p>
    <w:p w14:paraId="32C12741" w14:textId="15D4CE3E" w:rsidR="0063173A" w:rsidRPr="00821A9C" w:rsidRDefault="00D14284" w:rsidP="0063173A">
      <w:pPr>
        <w:spacing w:after="0"/>
        <w:rPr>
          <w:sz w:val="20"/>
          <w:szCs w:val="20"/>
        </w:rPr>
      </w:pPr>
      <w:r w:rsidRPr="00821A9C">
        <w:rPr>
          <w:b/>
          <w:bCs/>
          <w:sz w:val="20"/>
          <w:szCs w:val="20"/>
        </w:rPr>
        <w:t>Question</w:t>
      </w:r>
      <w:r w:rsidRPr="00821A9C">
        <w:rPr>
          <w:sz w:val="20"/>
          <w:szCs w:val="20"/>
        </w:rPr>
        <w:t xml:space="preserve">: </w:t>
      </w:r>
      <w:r w:rsidR="0063173A" w:rsidRPr="00821A9C">
        <w:rPr>
          <w:sz w:val="20"/>
          <w:szCs w:val="20"/>
        </w:rPr>
        <w:t>The hourly billing approach is not consistent with our fixed fee approach for projects of this nature. Is a fixed-price contract possible?</w:t>
      </w:r>
    </w:p>
    <w:p w14:paraId="4B34A53F" w14:textId="0C7A44BA" w:rsidR="0063173A" w:rsidRPr="00821A9C" w:rsidRDefault="00D14284" w:rsidP="0063173A">
      <w:pPr>
        <w:spacing w:after="0"/>
        <w:rPr>
          <w:sz w:val="20"/>
          <w:szCs w:val="20"/>
        </w:rPr>
      </w:pPr>
      <w:r w:rsidRPr="00821A9C">
        <w:rPr>
          <w:b/>
          <w:bCs/>
          <w:sz w:val="20"/>
          <w:szCs w:val="20"/>
        </w:rPr>
        <w:t>Answer</w:t>
      </w:r>
      <w:r w:rsidRPr="00821A9C">
        <w:rPr>
          <w:sz w:val="20"/>
          <w:szCs w:val="20"/>
        </w:rPr>
        <w:t xml:space="preserve">: </w:t>
      </w:r>
      <w:r w:rsidR="0063173A" w:rsidRPr="00821A9C">
        <w:rPr>
          <w:sz w:val="20"/>
          <w:szCs w:val="20"/>
        </w:rPr>
        <w:t xml:space="preserve">Yes. </w:t>
      </w:r>
    </w:p>
    <w:p w14:paraId="6B8657E8" w14:textId="5723909F" w:rsidR="009346FA" w:rsidRDefault="009346FA" w:rsidP="00BF6322">
      <w:pPr>
        <w:pStyle w:val="paragraph"/>
        <w:spacing w:before="0" w:beforeAutospacing="0" w:after="0" w:afterAutospacing="0" w:line="259" w:lineRule="auto"/>
        <w:textAlignment w:val="baseline"/>
        <w:rPr>
          <w:rFonts w:eastAsia="Times New Roman"/>
          <w:sz w:val="20"/>
          <w:szCs w:val="20"/>
        </w:rPr>
      </w:pPr>
    </w:p>
    <w:p w14:paraId="0A701402" w14:textId="208D2C3D" w:rsidR="001B2A17" w:rsidRDefault="001B2A17" w:rsidP="00BF6322">
      <w:pPr>
        <w:pStyle w:val="paragraph"/>
        <w:spacing w:before="0" w:beforeAutospacing="0" w:after="0" w:afterAutospacing="0" w:line="259" w:lineRule="auto"/>
        <w:textAlignment w:val="baseline"/>
        <w:rPr>
          <w:rFonts w:eastAsia="Times New Roman"/>
          <w:sz w:val="20"/>
          <w:szCs w:val="20"/>
        </w:rPr>
      </w:pPr>
    </w:p>
    <w:p w14:paraId="62E6DAC1" w14:textId="78C1A976" w:rsidR="001B2A17" w:rsidRDefault="001B2A17" w:rsidP="00BF6322">
      <w:pPr>
        <w:pStyle w:val="paragraph"/>
        <w:spacing w:before="0" w:beforeAutospacing="0" w:after="0" w:afterAutospacing="0" w:line="259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End of Q&amp;A</w:t>
      </w:r>
      <w:r w:rsidR="00D1187F">
        <w:rPr>
          <w:rFonts w:eastAsia="Times New Roman"/>
          <w:sz w:val="20"/>
          <w:szCs w:val="20"/>
        </w:rPr>
        <w:t>.</w:t>
      </w:r>
    </w:p>
    <w:p w14:paraId="617A8623" w14:textId="0F5F1F73" w:rsidR="001B2A17" w:rsidRDefault="001B2A17" w:rsidP="00BF6322">
      <w:pPr>
        <w:pStyle w:val="paragraph"/>
        <w:spacing w:before="0" w:beforeAutospacing="0" w:after="0" w:afterAutospacing="0" w:line="259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Date June 29, 2020</w:t>
      </w:r>
    </w:p>
    <w:p w14:paraId="4F463626" w14:textId="30D7D443" w:rsidR="001B2A17" w:rsidRPr="00821A9C" w:rsidRDefault="001B2A17" w:rsidP="00BF6322">
      <w:pPr>
        <w:pStyle w:val="paragraph"/>
        <w:spacing w:before="0" w:beforeAutospacing="0" w:after="0" w:afterAutospacing="0" w:line="259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Time: 5:40PM</w:t>
      </w:r>
      <w:bookmarkStart w:id="0" w:name="_GoBack"/>
      <w:bookmarkEnd w:id="0"/>
    </w:p>
    <w:sectPr w:rsidR="001B2A17" w:rsidRPr="00821A9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BFABE" w14:textId="77777777" w:rsidR="00F9423B" w:rsidRDefault="00F9423B" w:rsidP="00F9423B">
      <w:pPr>
        <w:spacing w:after="0" w:line="240" w:lineRule="auto"/>
      </w:pPr>
      <w:r>
        <w:separator/>
      </w:r>
    </w:p>
  </w:endnote>
  <w:endnote w:type="continuationSeparator" w:id="0">
    <w:p w14:paraId="4C16F716" w14:textId="77777777" w:rsidR="00F9423B" w:rsidRDefault="00F9423B" w:rsidP="00F9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4573" w14:textId="77777777" w:rsidR="00F9423B" w:rsidRDefault="00F9423B" w:rsidP="00F9423B">
      <w:pPr>
        <w:spacing w:after="0" w:line="240" w:lineRule="auto"/>
      </w:pPr>
      <w:r>
        <w:separator/>
      </w:r>
    </w:p>
  </w:footnote>
  <w:footnote w:type="continuationSeparator" w:id="0">
    <w:p w14:paraId="264AE54A" w14:textId="77777777" w:rsidR="00F9423B" w:rsidRDefault="00F9423B" w:rsidP="00F9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E27E" w14:textId="7696152A" w:rsidR="00F9423B" w:rsidRPr="00821A9C" w:rsidRDefault="00831E4E" w:rsidP="00821A9C">
    <w:pPr>
      <w:pStyle w:val="Header"/>
      <w:jc w:val="center"/>
      <w:rPr>
        <w:sz w:val="18"/>
        <w:szCs w:val="18"/>
      </w:rPr>
    </w:pPr>
    <w:r w:rsidRPr="00821A9C">
      <w:rPr>
        <w:rFonts w:cstheme="minorHAnsi"/>
        <w:noProof/>
        <w:sz w:val="18"/>
        <w:szCs w:val="18"/>
      </w:rPr>
      <w:drawing>
        <wp:inline distT="0" distB="0" distL="0" distR="0" wp14:anchorId="24AA0D40" wp14:editId="32B85356">
          <wp:extent cx="778747" cy="391729"/>
          <wp:effectExtent l="0" t="0" r="2540" b="8890"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2182E7BA-1504-4623-B7E6-C8B7B957A2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2182E7BA-1504-4623-B7E6-C8B7B957A22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45" cy="42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2B02E7" w14:textId="77777777" w:rsidR="00821A9C" w:rsidRPr="004D4B8C" w:rsidRDefault="00821A9C" w:rsidP="00821A9C">
    <w:pPr>
      <w:spacing w:after="0"/>
      <w:jc w:val="center"/>
      <w:rPr>
        <w:rFonts w:cstheme="minorHAnsi"/>
        <w:b/>
      </w:rPr>
    </w:pPr>
    <w:r w:rsidRPr="004D4B8C">
      <w:rPr>
        <w:rFonts w:cstheme="minorHAnsi"/>
        <w:b/>
      </w:rPr>
      <w:t>ALIVE &amp; THRIVE (A&amp;T)</w:t>
    </w:r>
  </w:p>
  <w:p w14:paraId="171B1A88" w14:textId="77777777" w:rsidR="00821A9C" w:rsidRPr="004D4B8C" w:rsidRDefault="00821A9C" w:rsidP="00821A9C">
    <w:pPr>
      <w:spacing w:after="0"/>
      <w:jc w:val="center"/>
      <w:rPr>
        <w:rFonts w:cstheme="minorHAnsi"/>
        <w:b/>
      </w:rPr>
    </w:pPr>
    <w:r w:rsidRPr="004D4B8C">
      <w:rPr>
        <w:rFonts w:cstheme="minorHAnsi"/>
        <w:b/>
      </w:rPr>
      <w:t>Request for Proposals (RFP)</w:t>
    </w:r>
  </w:p>
  <w:p w14:paraId="05D5993E" w14:textId="77777777" w:rsidR="00821A9C" w:rsidRPr="004D4B8C" w:rsidRDefault="00821A9C" w:rsidP="00821A9C">
    <w:pPr>
      <w:spacing w:after="0"/>
      <w:rPr>
        <w:rFonts w:cstheme="minorHAnsi"/>
        <w:b/>
      </w:rPr>
    </w:pPr>
  </w:p>
  <w:p w14:paraId="6E649E16" w14:textId="29BDAF56" w:rsidR="00821A9C" w:rsidRPr="004D4B8C" w:rsidRDefault="00821A9C" w:rsidP="00821A9C">
    <w:pPr>
      <w:pStyle w:val="Heading2"/>
      <w:tabs>
        <w:tab w:val="left" w:pos="2520"/>
        <w:tab w:val="right" w:pos="2552"/>
      </w:tabs>
      <w:spacing w:before="0"/>
      <w:ind w:right="-567"/>
      <w:rPr>
        <w:rFonts w:asciiTheme="minorHAnsi" w:hAnsiTheme="minorHAnsi" w:cstheme="minorHAnsi"/>
        <w:b w:val="0"/>
        <w:bCs w:val="0"/>
        <w:color w:val="auto"/>
        <w:sz w:val="22"/>
        <w:szCs w:val="22"/>
      </w:rPr>
    </w:pPr>
    <w:r w:rsidRPr="004D4B8C">
      <w:rPr>
        <w:rFonts w:asciiTheme="minorHAnsi" w:hAnsiTheme="minorHAnsi" w:cstheme="minorHAnsi"/>
        <w:color w:val="auto"/>
        <w:sz w:val="22"/>
        <w:szCs w:val="22"/>
      </w:rPr>
      <w:t>Date of publication:</w:t>
    </w:r>
    <w:r w:rsidRPr="004D4B8C">
      <w:rPr>
        <w:rFonts w:asciiTheme="minorHAnsi" w:hAnsiTheme="minorHAnsi" w:cstheme="minorHAnsi"/>
        <w:color w:val="auto"/>
        <w:sz w:val="22"/>
        <w:szCs w:val="22"/>
      </w:rPr>
      <w:tab/>
    </w:r>
    <w:r w:rsidRPr="004D4B8C">
      <w:rPr>
        <w:rFonts w:asciiTheme="minorHAnsi" w:hAnsiTheme="minorHAnsi" w:cstheme="minorHAnsi"/>
        <w:color w:val="auto"/>
        <w:sz w:val="22"/>
        <w:szCs w:val="22"/>
      </w:rPr>
      <w:tab/>
    </w:r>
    <w:r w:rsidRPr="004D4B8C">
      <w:rPr>
        <w:rFonts w:asciiTheme="minorHAnsi" w:hAnsiTheme="minorHAnsi" w:cstheme="minorHAnsi"/>
        <w:color w:val="auto"/>
        <w:sz w:val="22"/>
        <w:szCs w:val="22"/>
      </w:rPr>
      <w:tab/>
    </w:r>
    <w:r w:rsidRPr="004D4B8C">
      <w:rPr>
        <w:rFonts w:asciiTheme="minorHAnsi" w:hAnsiTheme="minorHAnsi" w:cstheme="minorHAnsi"/>
        <w:color w:val="auto"/>
        <w:sz w:val="22"/>
        <w:szCs w:val="22"/>
      </w:rPr>
      <w:tab/>
    </w:r>
    <w:r w:rsidRPr="004D4B8C">
      <w:rPr>
        <w:rFonts w:asciiTheme="minorHAnsi" w:hAnsiTheme="minorHAnsi" w:cstheme="minorHAnsi"/>
        <w:b w:val="0"/>
        <w:bCs w:val="0"/>
        <w:color w:val="auto"/>
        <w:sz w:val="22"/>
        <w:szCs w:val="22"/>
      </w:rPr>
      <w:t>June 24, 2020</w:t>
    </w:r>
  </w:p>
  <w:p w14:paraId="2511A589" w14:textId="6CFC4105" w:rsidR="00821A9C" w:rsidRPr="004D4B8C" w:rsidRDefault="00821A9C" w:rsidP="00821A9C">
    <w:pPr>
      <w:pStyle w:val="Heading2"/>
      <w:tabs>
        <w:tab w:val="left" w:pos="2520"/>
        <w:tab w:val="right" w:pos="2552"/>
      </w:tabs>
      <w:spacing w:before="0"/>
      <w:ind w:right="27"/>
      <w:rPr>
        <w:rFonts w:asciiTheme="minorHAnsi" w:hAnsiTheme="minorHAnsi" w:cstheme="minorHAnsi"/>
        <w:b w:val="0"/>
        <w:bCs w:val="0"/>
        <w:color w:val="auto"/>
        <w:sz w:val="22"/>
        <w:szCs w:val="22"/>
      </w:rPr>
    </w:pPr>
    <w:r w:rsidRPr="004D4B8C">
      <w:rPr>
        <w:rFonts w:asciiTheme="minorHAnsi" w:hAnsiTheme="minorHAnsi" w:cstheme="minorHAnsi"/>
        <w:color w:val="auto"/>
        <w:sz w:val="22"/>
        <w:szCs w:val="22"/>
      </w:rPr>
      <w:t>Scope of Work:</w:t>
    </w:r>
    <w:r w:rsidRPr="004D4B8C">
      <w:rPr>
        <w:rFonts w:asciiTheme="minorHAnsi" w:hAnsiTheme="minorHAnsi" w:cstheme="minorHAnsi"/>
        <w:color w:val="auto"/>
        <w:sz w:val="22"/>
        <w:szCs w:val="22"/>
      </w:rPr>
      <w:tab/>
    </w:r>
    <w:r w:rsidRPr="004D4B8C">
      <w:rPr>
        <w:rFonts w:asciiTheme="minorHAnsi" w:hAnsiTheme="minorHAnsi" w:cstheme="minorHAnsi"/>
        <w:color w:val="auto"/>
        <w:sz w:val="22"/>
        <w:szCs w:val="22"/>
      </w:rPr>
      <w:tab/>
    </w:r>
    <w:r w:rsidRPr="004D4B8C">
      <w:rPr>
        <w:rFonts w:asciiTheme="minorHAnsi" w:hAnsiTheme="minorHAnsi" w:cstheme="minorHAnsi"/>
        <w:color w:val="auto"/>
        <w:sz w:val="22"/>
        <w:szCs w:val="22"/>
      </w:rPr>
      <w:tab/>
    </w:r>
    <w:r w:rsidRPr="004D4B8C">
      <w:rPr>
        <w:rFonts w:asciiTheme="minorHAnsi" w:hAnsiTheme="minorHAnsi" w:cstheme="minorHAnsi"/>
        <w:color w:val="auto"/>
        <w:sz w:val="22"/>
        <w:szCs w:val="22"/>
      </w:rPr>
      <w:tab/>
    </w:r>
    <w:r w:rsidRPr="004D4B8C">
      <w:rPr>
        <w:rFonts w:asciiTheme="minorHAnsi" w:hAnsiTheme="minorHAnsi" w:cstheme="minorHAnsi"/>
        <w:b w:val="0"/>
        <w:bCs w:val="0"/>
        <w:color w:val="auto"/>
        <w:sz w:val="22"/>
        <w:szCs w:val="22"/>
      </w:rPr>
      <w:t>Social Media Network Analysis</w:t>
    </w:r>
  </w:p>
  <w:p w14:paraId="31082FD8" w14:textId="2457414C" w:rsidR="00821A9C" w:rsidRPr="004D4B8C" w:rsidRDefault="00821A9C" w:rsidP="00821A9C">
    <w:pPr>
      <w:pStyle w:val="Heading2"/>
      <w:tabs>
        <w:tab w:val="left" w:pos="2520"/>
        <w:tab w:val="right" w:pos="2552"/>
      </w:tabs>
      <w:spacing w:before="0"/>
      <w:ind w:right="-7"/>
      <w:rPr>
        <w:rFonts w:asciiTheme="minorHAnsi" w:hAnsiTheme="minorHAnsi" w:cstheme="minorHAnsi"/>
        <w:b w:val="0"/>
        <w:bCs w:val="0"/>
        <w:color w:val="auto"/>
        <w:sz w:val="22"/>
        <w:szCs w:val="22"/>
      </w:rPr>
    </w:pPr>
    <w:r w:rsidRPr="004D4B8C">
      <w:rPr>
        <w:rFonts w:asciiTheme="minorHAnsi" w:hAnsiTheme="minorHAnsi" w:cstheme="minorHAnsi"/>
        <w:color w:val="auto"/>
        <w:sz w:val="22"/>
        <w:szCs w:val="22"/>
      </w:rPr>
      <w:t>Anticipated Duration:</w:t>
    </w:r>
    <w:r w:rsidRPr="004D4B8C">
      <w:rPr>
        <w:rFonts w:asciiTheme="minorHAnsi" w:hAnsiTheme="minorHAnsi" w:cstheme="minorHAnsi"/>
        <w:color w:val="auto"/>
        <w:sz w:val="22"/>
        <w:szCs w:val="22"/>
      </w:rPr>
      <w:tab/>
    </w:r>
    <w:r w:rsidRPr="004D4B8C">
      <w:rPr>
        <w:rFonts w:asciiTheme="minorHAnsi" w:hAnsiTheme="minorHAnsi" w:cstheme="minorHAnsi"/>
        <w:color w:val="auto"/>
        <w:sz w:val="22"/>
        <w:szCs w:val="22"/>
      </w:rPr>
      <w:tab/>
    </w:r>
    <w:r w:rsidRPr="004D4B8C">
      <w:rPr>
        <w:rFonts w:asciiTheme="minorHAnsi" w:hAnsiTheme="minorHAnsi" w:cstheme="minorHAnsi"/>
        <w:color w:val="auto"/>
        <w:sz w:val="22"/>
        <w:szCs w:val="22"/>
      </w:rPr>
      <w:tab/>
    </w:r>
    <w:r w:rsidRPr="004D4B8C">
      <w:rPr>
        <w:rFonts w:asciiTheme="minorHAnsi" w:hAnsiTheme="minorHAnsi" w:cstheme="minorHAnsi"/>
        <w:color w:val="auto"/>
        <w:sz w:val="22"/>
        <w:szCs w:val="22"/>
      </w:rPr>
      <w:tab/>
    </w:r>
    <w:r w:rsidRPr="004D4B8C">
      <w:rPr>
        <w:rFonts w:asciiTheme="minorHAnsi" w:hAnsiTheme="minorHAnsi" w:cstheme="minorHAnsi"/>
        <w:b w:val="0"/>
        <w:bCs w:val="0"/>
        <w:color w:val="auto"/>
        <w:sz w:val="22"/>
        <w:szCs w:val="22"/>
      </w:rPr>
      <w:t>15 July 2020 to 31 October 2020</w:t>
    </w:r>
  </w:p>
  <w:p w14:paraId="2220385A" w14:textId="77777777" w:rsidR="00821A9C" w:rsidRPr="004D4B8C" w:rsidRDefault="00821A9C" w:rsidP="00821A9C">
    <w:pPr>
      <w:pStyle w:val="Heading2"/>
      <w:tabs>
        <w:tab w:val="left" w:pos="2520"/>
        <w:tab w:val="right" w:pos="2552"/>
      </w:tabs>
      <w:spacing w:before="0"/>
      <w:ind w:right="-7"/>
      <w:rPr>
        <w:rFonts w:asciiTheme="minorHAnsi" w:hAnsiTheme="minorHAnsi" w:cstheme="minorHAnsi"/>
        <w:b w:val="0"/>
        <w:bCs w:val="0"/>
        <w:color w:val="auto"/>
        <w:sz w:val="22"/>
        <w:szCs w:val="22"/>
      </w:rPr>
    </w:pPr>
    <w:r w:rsidRPr="004D4B8C">
      <w:rPr>
        <w:rFonts w:asciiTheme="minorHAnsi" w:hAnsiTheme="minorHAnsi" w:cstheme="minorHAnsi"/>
        <w:color w:val="auto"/>
        <w:sz w:val="22"/>
        <w:szCs w:val="22"/>
      </w:rPr>
      <w:t xml:space="preserve">Deadline for Proposal Submission: </w:t>
    </w:r>
    <w:r w:rsidRPr="004D4B8C">
      <w:rPr>
        <w:rFonts w:asciiTheme="minorHAnsi" w:hAnsiTheme="minorHAnsi" w:cstheme="minorHAnsi"/>
        <w:color w:val="auto"/>
        <w:sz w:val="22"/>
        <w:szCs w:val="22"/>
      </w:rPr>
      <w:tab/>
    </w:r>
    <w:r w:rsidRPr="004D4B8C">
      <w:rPr>
        <w:rFonts w:asciiTheme="minorHAnsi" w:hAnsiTheme="minorHAnsi" w:cstheme="minorHAnsi"/>
        <w:b w:val="0"/>
        <w:bCs w:val="0"/>
        <w:color w:val="auto"/>
        <w:sz w:val="22"/>
        <w:szCs w:val="22"/>
      </w:rPr>
      <w:t>July 01, 2020</w:t>
    </w:r>
  </w:p>
  <w:p w14:paraId="76B6EFD4" w14:textId="239A11CD" w:rsidR="00821A9C" w:rsidRPr="00821A9C" w:rsidRDefault="00D57267" w:rsidP="00D57267">
    <w:pPr>
      <w:pStyle w:val="Header"/>
      <w:rPr>
        <w:sz w:val="18"/>
        <w:szCs w:val="18"/>
      </w:rPr>
    </w:pPr>
    <w:r w:rsidRPr="00F738A8">
      <w:rPr>
        <w:rFonts w:cstheme="minorHAnsi"/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8A998B9" wp14:editId="4D54D4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271260" cy="7620"/>
              <wp:effectExtent l="0" t="0" r="34290" b="3048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5E71E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93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WsxAEAAGwDAAAOAAAAZHJzL2Uyb0RvYy54bWysU02P2yAQvVfqf0DcGyeuNttacfaQ7faS&#10;tpF2+wMmgG1UYBCQ2Pn3HchHt+2tqg+IYWYeb97Dq4fJGnZUIWp0LV/M5pwpJ1Bq17f8+8vTuw+c&#10;xQROgkGnWn5SkT+s375Zjb5RNQ5opAqMQFxsRt/yISXfVFUUg7IQZ+iVo2SHwUKiMPSVDDASujVV&#10;PZ8vqxGD9AGFipFOH89Jvi74XadE+tZ1USVmWk7cUllDWfd5rdYraPoAftDiQgP+gYUF7ejSG9Qj&#10;JGCHoP+CsloEjNilmUBbYddpocoMNM1i/sc0zwN4VWYhcaK/yRT/H6z4etwFpmXL33PmwJJFW+0U&#10;q7Myo48NFWzcLuTZxOSe/RbFj8gcbgZwvSoMX06e2ha5o/qtJQfRE/5+/IKSauCQsMg0dcFmSBKA&#10;TcWN080NNSUm6HBZ3y/qJZkmKHe/rItZFTTXXh9i+qzQsrxpuSHaBRuO25gyF2iuJfkqh0/amOK3&#10;cWxs+ce7+q40RDRa5mQui6Hfb0xgR8gvpnxlMMq8Lgt4cLKADQrkp8s+gTbnPV1u3EWPLMFZzD3K&#10;0y5cdSJLC8vL88tv5nVcun/9JOufAAAA//8DAFBLAwQUAAYACAAAACEAIrujRtoAAAAEAQAADwAA&#10;AGRycy9kb3ducmV2LnhtbEyPQU/CQBSE7yb8h80j8UJgW0wQa7fEqL15ETVeH91H29B9W7oLVH+9&#10;z5MeJzOZ+SbfjK5TZxpC69lAukhAEVfetlwbeH8r52tQISJb7DyTgS8KsCkmVzlm1l/4lc7bWCsp&#10;4ZChgSbGPtM6VA05DAvfE4u394PDKHKotR3wIuWu08skWWmHLctCgz09NlQdtidnIJQfdCy/Z9Us&#10;+bypPS2PTy/PaMz1dHy4BxVpjH9h+MUXdCiEaedPbIPqDMiRaGCeghLzbn27ArWTVAq6yPV/+OIH&#10;AAD//wMAUEsBAi0AFAAGAAgAAAAhALaDOJL+AAAA4QEAABMAAAAAAAAAAAAAAAAAAAAAAFtDb250&#10;ZW50X1R5cGVzXS54bWxQSwECLQAUAAYACAAAACEAOP0h/9YAAACUAQAACwAAAAAAAAAAAAAAAAAv&#10;AQAAX3JlbHMvLnJlbHNQSwECLQAUAAYACAAAACEAZ661rMQBAABsAwAADgAAAAAAAAAAAAAAAAAu&#10;AgAAZHJzL2Uyb0RvYy54bWxQSwECLQAUAAYACAAAACEAIrujRtoAAAAEAQAADwAAAAAAAAAAAAAA&#10;AAAeBAAAZHJzL2Rvd25yZXYueG1sUEsFBgAAAAAEAAQA8wAAACU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971E4"/>
    <w:multiLevelType w:val="hybridMultilevel"/>
    <w:tmpl w:val="50146DD8"/>
    <w:lvl w:ilvl="0" w:tplc="FA32E5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5030D"/>
    <w:multiLevelType w:val="hybridMultilevel"/>
    <w:tmpl w:val="DE72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511D4"/>
    <w:multiLevelType w:val="hybridMultilevel"/>
    <w:tmpl w:val="1AE0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22"/>
    <w:rsid w:val="00034D80"/>
    <w:rsid w:val="001B2A17"/>
    <w:rsid w:val="002B527B"/>
    <w:rsid w:val="004D4B8C"/>
    <w:rsid w:val="0063173A"/>
    <w:rsid w:val="00821A9C"/>
    <w:rsid w:val="00831E4E"/>
    <w:rsid w:val="00873340"/>
    <w:rsid w:val="009346FA"/>
    <w:rsid w:val="00A67C08"/>
    <w:rsid w:val="00B8645C"/>
    <w:rsid w:val="00BF6322"/>
    <w:rsid w:val="00D1187F"/>
    <w:rsid w:val="00D14284"/>
    <w:rsid w:val="00D57267"/>
    <w:rsid w:val="00E407ED"/>
    <w:rsid w:val="00E92170"/>
    <w:rsid w:val="00F12A0D"/>
    <w:rsid w:val="00F9423B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99E58"/>
  <w15:chartTrackingRefBased/>
  <w15:docId w15:val="{58BB0284-425F-4264-9E99-3D55EAE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921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322"/>
    <w:pPr>
      <w:ind w:left="720"/>
      <w:contextualSpacing/>
    </w:pPr>
  </w:style>
  <w:style w:type="paragraph" w:customStyle="1" w:styleId="paragraph">
    <w:name w:val="paragraph"/>
    <w:basedOn w:val="Normal"/>
    <w:rsid w:val="00BF632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F6322"/>
  </w:style>
  <w:style w:type="character" w:customStyle="1" w:styleId="scxw223509125">
    <w:name w:val="scxw223509125"/>
    <w:basedOn w:val="DefaultParagraphFont"/>
    <w:rsid w:val="00BF6322"/>
  </w:style>
  <w:style w:type="character" w:customStyle="1" w:styleId="eop">
    <w:name w:val="eop"/>
    <w:basedOn w:val="DefaultParagraphFont"/>
    <w:rsid w:val="00BF6322"/>
  </w:style>
  <w:style w:type="character" w:customStyle="1" w:styleId="Heading2Char">
    <w:name w:val="Heading 2 Char"/>
    <w:basedOn w:val="DefaultParagraphFont"/>
    <w:link w:val="Heading2"/>
    <w:rsid w:val="00E921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9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23B"/>
  </w:style>
  <w:style w:type="paragraph" w:styleId="Footer">
    <w:name w:val="footer"/>
    <w:basedOn w:val="Normal"/>
    <w:link w:val="FooterChar"/>
    <w:uiPriority w:val="99"/>
    <w:unhideWhenUsed/>
    <w:rsid w:val="00F9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8C78676F2746B834CF5BA5C4273F" ma:contentTypeVersion="13" ma:contentTypeDescription="Create a new document." ma:contentTypeScope="" ma:versionID="5590c808dd745a06747ca7813f4ea303">
  <xsd:schema xmlns:xsd="http://www.w3.org/2001/XMLSchema" xmlns:xs="http://www.w3.org/2001/XMLSchema" xmlns:p="http://schemas.microsoft.com/office/2006/metadata/properties" xmlns:ns3="6b0f115a-394e-429f-a849-6b2d5a55fd9c" xmlns:ns4="6442db48-5ed8-4eb2-b307-e75057aa82c7" targetNamespace="http://schemas.microsoft.com/office/2006/metadata/properties" ma:root="true" ma:fieldsID="b33460edd57b225c3fb25cadd14a4755" ns3:_="" ns4:_="">
    <xsd:import namespace="6b0f115a-394e-429f-a849-6b2d5a55fd9c"/>
    <xsd:import namespace="6442db48-5ed8-4eb2-b307-e75057aa8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f115a-394e-429f-a849-6b2d5a55f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2db48-5ed8-4eb2-b307-e75057aa8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EF616-9A52-483D-A0D5-3A426C660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f115a-394e-429f-a849-6b2d5a55fd9c"/>
    <ds:schemaRef ds:uri="6442db48-5ed8-4eb2-b307-e75057aa8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D1E6A-A85F-4FD8-9BD9-B386F364F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27DAE-6068-44A6-8D05-C4E82BFFC98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6442db48-5ed8-4eb2-b307-e75057aa82c7"/>
    <ds:schemaRef ds:uri="6b0f115a-394e-429f-a849-6b2d5a55fd9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Lamport</dc:creator>
  <cp:keywords/>
  <dc:description/>
  <cp:lastModifiedBy>Tika Jaishi Neupane</cp:lastModifiedBy>
  <cp:revision>19</cp:revision>
  <dcterms:created xsi:type="dcterms:W3CDTF">2020-06-29T15:35:00Z</dcterms:created>
  <dcterms:modified xsi:type="dcterms:W3CDTF">2020-06-29T21:41:00Z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0x010100FAE58C78676F2746B834CF5BA5C4273F</vt:lpwstr>
  </property>
</Properties>
</file>